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МИНИСТЕРСТВО КУЛЬТУРЫ РОССИЙСКОЙ ФЕДЕРАЦИИ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ФЕДЕРАЛЬНОЕ ГОСУДАРСТВЕННОЕ БЮДЖЕТНОЕ ОБРАЗОВАТЕЛЬНОЕ УЧРЕЖДЕНИЕ ВЫСШЕГО ОБРАЗОВАНИЯ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«МОСКОВСКИЙ ГОСУДАРСТВЕННЫЙ ИНСТИТУТ КУЛЬТУРЫ»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right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УТВЕРЖДАЮ:</w:t>
      </w:r>
    </w:p>
    <w:p w:rsidR="00FD0088" w:rsidRDefault="00FD0088" w:rsidP="00FD0088">
      <w:pPr>
        <w:jc w:val="right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Председатель учебно-методического совета</w:t>
      </w:r>
    </w:p>
    <w:p w:rsidR="00FD0088" w:rsidRDefault="00FD0088" w:rsidP="00FD0088">
      <w:pPr>
        <w:jc w:val="right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Театрально-режиссёрского факультета</w:t>
      </w:r>
    </w:p>
    <w:p w:rsidR="00FD0088" w:rsidRDefault="00FD0088" w:rsidP="00FD0088">
      <w:pPr>
        <w:jc w:val="right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Овчинников Р.Ю.</w:t>
      </w:r>
    </w:p>
    <w:p w:rsidR="00FD0088" w:rsidRDefault="00FD0088" w:rsidP="00FD0088">
      <w:pPr>
        <w:jc w:val="right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«__» _________________ 2020г.</w:t>
      </w: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ФОНД ОЦЕНОЧНЫХ СРЕДСТВ ПО ДИСЦИПЛИНЕ</w:t>
      </w: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Б</w:t>
      </w:r>
      <w:proofErr w:type="gramStart"/>
      <w:r>
        <w:rPr>
          <w:b/>
          <w:bCs/>
          <w:bdr w:val="none" w:sz="0" w:space="0" w:color="auto" w:frame="1"/>
        </w:rPr>
        <w:t>1.О.</w:t>
      </w:r>
      <w:proofErr w:type="gramEnd"/>
      <w:r>
        <w:rPr>
          <w:b/>
          <w:bCs/>
          <w:bdr w:val="none" w:sz="0" w:space="0" w:color="auto" w:frame="1"/>
        </w:rPr>
        <w:t>03 БЕЗОПАСНОСТЬ ЖИЗНЕДЕЯТЕЛЬНОСТИ</w:t>
      </w: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51.03.05 «Режиссура театрализованных представлений»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Режиссер театрализованных представлений и праздников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Бакалавр</w:t>
      </w: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Очная, заочная</w:t>
      </w: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</w:p>
    <w:p w:rsidR="00FD0088" w:rsidRDefault="00FD0088" w:rsidP="00FD0088">
      <w:pPr>
        <w:jc w:val="center"/>
        <w:rPr>
          <w:bCs/>
          <w:bdr w:val="none" w:sz="0" w:space="0" w:color="auto" w:frame="1"/>
        </w:rPr>
      </w:pPr>
      <w:r>
        <w:rPr>
          <w:bCs/>
          <w:bdr w:val="none" w:sz="0" w:space="0" w:color="auto" w:frame="1"/>
        </w:rPr>
        <w:t>Химки, 2020 г.</w:t>
      </w:r>
    </w:p>
    <w:p w:rsidR="00FD0088" w:rsidRDefault="00FD0088" w:rsidP="00FD0088">
      <w:pPr>
        <w:rPr>
          <w:b/>
          <w:bCs/>
        </w:rPr>
      </w:pPr>
    </w:p>
    <w:p w:rsidR="00C607D6" w:rsidRDefault="00C607D6"/>
    <w:p w:rsidR="001069C8" w:rsidRDefault="001069C8" w:rsidP="00C607D6">
      <w:pPr>
        <w:pStyle w:val="a3"/>
        <w:numPr>
          <w:ilvl w:val="0"/>
          <w:numId w:val="1"/>
        </w:numPr>
      </w:pPr>
      <w:r w:rsidRPr="00C607D6">
        <w:rPr>
          <w:sz w:val="28"/>
          <w:szCs w:val="28"/>
        </w:rPr>
        <w:lastRenderedPageBreak/>
        <w:t>П</w:t>
      </w:r>
      <w:r w:rsidRPr="00C607D6">
        <w:rPr>
          <w:b/>
          <w:bCs/>
        </w:rPr>
        <w:t xml:space="preserve">еречень компетенций, </w:t>
      </w:r>
      <w:r w:rsidRPr="00C607D6">
        <w:rPr>
          <w:b/>
        </w:rPr>
        <w:t>формируемых в процессе освоения дисциплины</w:t>
      </w:r>
    </w:p>
    <w:p w:rsidR="001069C8" w:rsidRDefault="001069C8"/>
    <w:p w:rsidR="00EA07DC" w:rsidRPr="00071844" w:rsidRDefault="00EA07DC" w:rsidP="00EA07DC">
      <w:pPr>
        <w:tabs>
          <w:tab w:val="left" w:pos="713"/>
        </w:tabs>
        <w:spacing w:line="247" w:lineRule="auto"/>
        <w:ind w:left="414" w:right="60"/>
        <w:jc w:val="both"/>
      </w:pPr>
      <w:r w:rsidRPr="00071844">
        <w:t>С освоением дисциплины обучающийся должен достичь следующих результатов обучения по дисциплине: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7"/>
      </w:tblGrid>
      <w:tr w:rsidR="00EA07DC" w:rsidRPr="00071844" w:rsidTr="00DF0536">
        <w:trPr>
          <w:trHeight w:val="375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b/>
                <w:bCs/>
                <w:color w:val="000000"/>
              </w:rPr>
            </w:pPr>
            <w:r w:rsidRPr="00071844">
              <w:rPr>
                <w:b/>
                <w:bCs/>
                <w:color w:val="000000"/>
              </w:rPr>
              <w:t>УК-8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Способен создавать и поддерживать безопасные условия жизнедеятельности, в том числе при возникновении чрезвычайных ситуаций </w:t>
            </w:r>
          </w:p>
        </w:tc>
      </w:tr>
    </w:tbl>
    <w:p w:rsidR="00EA07DC" w:rsidRPr="00071844" w:rsidRDefault="00EA07DC" w:rsidP="00EA07DC">
      <w:pPr>
        <w:pStyle w:val="a3"/>
        <w:shd w:val="clear" w:color="auto" w:fill="FFFFFF"/>
        <w:ind w:left="0"/>
        <w:jc w:val="both"/>
        <w:rPr>
          <w:b/>
          <w:color w:val="000000"/>
        </w:rPr>
      </w:pPr>
    </w:p>
    <w:p w:rsidR="00EA07DC" w:rsidRPr="00C46658" w:rsidRDefault="00EA07DC" w:rsidP="00EA07DC">
      <w:pPr>
        <w:pStyle w:val="a3"/>
        <w:numPr>
          <w:ilvl w:val="0"/>
          <w:numId w:val="1"/>
        </w:numPr>
        <w:tabs>
          <w:tab w:val="left" w:pos="1080"/>
        </w:tabs>
        <w:spacing w:after="200" w:line="276" w:lineRule="auto"/>
        <w:jc w:val="both"/>
        <w:rPr>
          <w:color w:val="000000"/>
        </w:rPr>
      </w:pPr>
      <w:r w:rsidRPr="00C46658">
        <w:rPr>
          <w:b/>
        </w:rPr>
        <w:t>Планируемые результаты обучения (знает, умеет, владеет (имеет навык)) по дисциплине:</w:t>
      </w: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8406"/>
      </w:tblGrid>
      <w:tr w:rsidR="00EA07DC" w:rsidRPr="00071844" w:rsidTr="00DF0536">
        <w:trPr>
          <w:trHeight w:val="4500"/>
        </w:trPr>
        <w:tc>
          <w:tcPr>
            <w:tcW w:w="599" w:type="pct"/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Знать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• теоретические основы жизнедеятельности в системе «человек - среда обитания»; </w:t>
            </w:r>
            <w:r w:rsidRPr="00071844">
              <w:rPr>
                <w:color w:val="000000"/>
              </w:rPr>
              <w:br/>
              <w:t xml:space="preserve">• правовые, нормативные и организационные основы безопасности жизнедеятельности; </w:t>
            </w:r>
            <w:r w:rsidRPr="00071844">
              <w:rPr>
                <w:color w:val="000000"/>
              </w:rPr>
              <w:br/>
              <w:t xml:space="preserve">• основы физиологии человека и рациональные условия его деятельности; </w:t>
            </w:r>
            <w:r w:rsidRPr="00071844">
              <w:rPr>
                <w:color w:val="000000"/>
              </w:rPr>
              <w:br/>
              <w:t xml:space="preserve">• анатомо-физиологические последствия воздействия на человека травмирующих, вредных и поражающих факторов; </w:t>
            </w:r>
            <w:r w:rsidRPr="00071844">
              <w:rPr>
                <w:color w:val="000000"/>
              </w:rPr>
              <w:br/>
              <w:t xml:space="preserve">• современный комплекс проблем безопасности человека; </w:t>
            </w:r>
            <w:r w:rsidRPr="00071844">
              <w:rPr>
                <w:color w:val="000000"/>
              </w:rPr>
              <w:br/>
              <w:t xml:space="preserve">• средства и методы повышения безопасности; </w:t>
            </w:r>
            <w:r w:rsidRPr="00071844">
              <w:rPr>
                <w:color w:val="000000"/>
              </w:rPr>
              <w:br/>
              <w:t>• концепцию и стратегию национальной безопасности</w:t>
            </w:r>
          </w:p>
          <w:p w:rsidR="00EA07DC" w:rsidRPr="00FE26EA" w:rsidRDefault="00EA07DC" w:rsidP="00DF0536"/>
        </w:tc>
      </w:tr>
      <w:tr w:rsidR="00EA07DC" w:rsidRPr="00071844" w:rsidTr="00FD0088">
        <w:trPr>
          <w:trHeight w:val="703"/>
        </w:trPr>
        <w:tc>
          <w:tcPr>
            <w:tcW w:w="599" w:type="pct"/>
            <w:tcBorders>
              <w:bottom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Уметь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• эффективно применять средства защиты от негативных воздействий;</w:t>
            </w:r>
            <w:r w:rsidRPr="00071844">
              <w:rPr>
                <w:color w:val="000000"/>
              </w:rPr>
              <w:br/>
              <w:t xml:space="preserve">•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 </w:t>
            </w:r>
          </w:p>
        </w:tc>
      </w:tr>
      <w:tr w:rsidR="00EA07DC" w:rsidRPr="00071844" w:rsidTr="00FD0088">
        <w:trPr>
          <w:trHeight w:val="750"/>
        </w:trPr>
        <w:tc>
          <w:tcPr>
            <w:tcW w:w="599" w:type="pct"/>
            <w:tcBorders>
              <w:bottom w:val="single" w:sz="4" w:space="0" w:color="auto"/>
            </w:tcBorders>
            <w:shd w:val="clear" w:color="000000" w:fill="FFFFFF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>Владеть</w:t>
            </w:r>
          </w:p>
        </w:tc>
        <w:tc>
          <w:tcPr>
            <w:tcW w:w="4401" w:type="pct"/>
            <w:shd w:val="clear" w:color="000000" w:fill="FFFFFF"/>
            <w:vAlign w:val="center"/>
            <w:hideMark/>
          </w:tcPr>
          <w:p w:rsidR="00EA07DC" w:rsidRPr="00071844" w:rsidRDefault="00EA07DC" w:rsidP="00DF0536">
            <w:pPr>
              <w:rPr>
                <w:color w:val="000000"/>
              </w:rPr>
            </w:pPr>
            <w:r w:rsidRPr="00071844">
              <w:rPr>
                <w:color w:val="000000"/>
              </w:rPr>
              <w:t xml:space="preserve">• умениями и навыками оказания первой доврачебной помощи пострадавшим. </w:t>
            </w:r>
          </w:p>
        </w:tc>
      </w:tr>
    </w:tbl>
    <w:p w:rsidR="00FD0088" w:rsidRDefault="00FD0088"/>
    <w:p w:rsidR="00EA07DC" w:rsidRPr="00A127A5" w:rsidRDefault="00EA07DC" w:rsidP="00EA07DC">
      <w:pPr>
        <w:pStyle w:val="3"/>
        <w:rPr>
          <w:rFonts w:ascii="Times New Roman" w:hAnsi="Times New Roman" w:cs="Times New Roman"/>
          <w:kern w:val="0"/>
          <w:sz w:val="24"/>
          <w:szCs w:val="24"/>
          <w:lang w:eastAsia="ru-RU" w:bidi="ar-SA"/>
        </w:rPr>
      </w:pPr>
      <w:bookmarkStart w:id="0" w:name="_Toc1560104"/>
      <w:bookmarkStart w:id="1" w:name="_Toc1579825"/>
      <w:r w:rsidRPr="00A127A5">
        <w:rPr>
          <w:rFonts w:ascii="Times New Roman" w:hAnsi="Times New Roman" w:cs="Times New Roman"/>
          <w:sz w:val="24"/>
          <w:szCs w:val="24"/>
        </w:rPr>
        <w:t>3.Описание средств, показателей, критериев и шкал оценивания компетенций на различных этапах формирования компетенции</w:t>
      </w:r>
      <w:bookmarkEnd w:id="0"/>
      <w:bookmarkEnd w:id="1"/>
    </w:p>
    <w:p w:rsidR="001069C8" w:rsidRPr="00071844" w:rsidRDefault="001069C8" w:rsidP="001069C8">
      <w:pPr>
        <w:keepNext/>
        <w:keepLines/>
        <w:spacing w:before="240" w:after="60"/>
        <w:ind w:right="1320"/>
        <w:outlineLvl w:val="2"/>
        <w:rPr>
          <w:rFonts w:eastAsia="Arial Unicode MS"/>
          <w:b/>
          <w:caps/>
          <w:lang w:eastAsia="zh-CN"/>
        </w:rPr>
      </w:pPr>
      <w:bookmarkStart w:id="2" w:name="_Toc1648711"/>
      <w:bookmarkStart w:id="3" w:name="_Toc528600545"/>
      <w:bookmarkStart w:id="4" w:name="_Toc1640719"/>
      <w:r w:rsidRPr="00071844"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5" w:name="sub_1083"/>
      <w:bookmarkEnd w:id="2"/>
      <w:bookmarkEnd w:id="3"/>
      <w:bookmarkEnd w:id="4"/>
      <w:bookmarkEnd w:id="5"/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6.1. Паспорт фонда оценочных средств</w:t>
      </w:r>
    </w:p>
    <w:tbl>
      <w:tblPr>
        <w:tblW w:w="96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5642"/>
        <w:gridCol w:w="2102"/>
        <w:gridCol w:w="1417"/>
      </w:tblGrid>
      <w:tr w:rsidR="001069C8" w:rsidRPr="00071844" w:rsidTr="00DF0536">
        <w:trPr>
          <w:cantSplit/>
          <w:trHeight w:val="1188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rPr>
                <w:b/>
                <w:bCs/>
              </w:rPr>
            </w:pPr>
          </w:p>
          <w:p w:rsidR="001069C8" w:rsidRPr="00071844" w:rsidRDefault="001069C8" w:rsidP="00DF0536">
            <w:pPr>
              <w:rPr>
                <w:b/>
                <w:bCs/>
              </w:rPr>
            </w:pPr>
            <w:r w:rsidRPr="00071844">
              <w:rPr>
                <w:b/>
                <w:bCs/>
              </w:rPr>
              <w:t>№</w:t>
            </w:r>
          </w:p>
          <w:p w:rsidR="001069C8" w:rsidRPr="00071844" w:rsidRDefault="001069C8" w:rsidP="00DF0536">
            <w:pPr>
              <w:rPr>
                <w:b/>
                <w:bCs/>
              </w:rPr>
            </w:pPr>
            <w:r w:rsidRPr="00071844">
              <w:rPr>
                <w:b/>
                <w:bCs/>
              </w:rPr>
              <w:t>п/п</w:t>
            </w:r>
          </w:p>
        </w:tc>
        <w:tc>
          <w:tcPr>
            <w:tcW w:w="56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rPr>
                <w:b/>
                <w:bCs/>
              </w:rPr>
            </w:pPr>
          </w:p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Раздел</w:t>
            </w:r>
          </w:p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дисциплины</w:t>
            </w:r>
          </w:p>
        </w:tc>
        <w:tc>
          <w:tcPr>
            <w:tcW w:w="21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069C8" w:rsidRPr="00071844" w:rsidRDefault="001069C8" w:rsidP="00DF0536">
            <w:pPr>
              <w:jc w:val="center"/>
              <w:rPr>
                <w:b/>
                <w:bCs/>
              </w:rPr>
            </w:pPr>
            <w:r w:rsidRPr="00071844">
              <w:rPr>
                <w:b/>
                <w:bCs/>
              </w:rPr>
              <w:t>Код контролируемой компетенции (ее части)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:rsidR="001069C8" w:rsidRPr="00071844" w:rsidRDefault="001069C8" w:rsidP="00DF0536">
            <w:pPr>
              <w:jc w:val="center"/>
              <w:rPr>
                <w:b/>
                <w:bCs/>
                <w:i/>
                <w:iCs/>
              </w:rPr>
            </w:pPr>
            <w:r w:rsidRPr="00071844">
              <w:rPr>
                <w:b/>
                <w:bCs/>
              </w:rPr>
              <w:t>Формы текущего контроля успеваемости и промежуточной аттестации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1</w:t>
            </w:r>
          </w:p>
        </w:tc>
        <w:tc>
          <w:tcPr>
            <w:tcW w:w="56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  <w:caps/>
              </w:rPr>
              <w:t>Раздел. 1.  ВВедение в безопасность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ind w:right="-197"/>
              <w:rPr>
                <w:b/>
              </w:rPr>
            </w:pPr>
            <w:r w:rsidRPr="00071844">
              <w:rPr>
                <w:b/>
              </w:rPr>
              <w:lastRenderedPageBreak/>
              <w:t>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>Раздел 2:  Человек и среда обитания. Идентификация и воздействие на человека вредных и опасных факторов среды обитания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>Раздел 3.  Защита человека и среды обитания от вредных и опасных факторов</w:t>
            </w:r>
            <w:r w:rsidRPr="00071844">
              <w:rPr>
                <w:b/>
                <w:bCs/>
              </w:rPr>
              <w:t xml:space="preserve"> </w:t>
            </w:r>
            <w:r w:rsidRPr="00071844">
              <w:rPr>
                <w:b/>
                <w:bCs/>
                <w:caps/>
              </w:rPr>
              <w:t>природного, антропогенного и техногенного происхождения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опрос, задание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bCs/>
                <w:caps/>
              </w:rPr>
            </w:pPr>
            <w:r w:rsidRPr="00071844">
              <w:rPr>
                <w:b/>
                <w:bCs/>
                <w:caps/>
              </w:rPr>
              <w:t>раздел 4. Обеспечение комфортных условий для жизни и деятельности человека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опрос, задание</w:t>
            </w:r>
          </w:p>
        </w:tc>
      </w:tr>
      <w:tr w:rsidR="001069C8" w:rsidRPr="00071844" w:rsidTr="00DF0536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5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autoSpaceDE w:val="0"/>
              <w:autoSpaceDN w:val="0"/>
              <w:adjustRightInd w:val="0"/>
              <w:rPr>
                <w:b/>
                <w:caps/>
              </w:rPr>
            </w:pPr>
            <w:r w:rsidRPr="00071844">
              <w:rPr>
                <w:b/>
                <w:caps/>
              </w:rPr>
              <w:t xml:space="preserve">Раздел. 5.  </w:t>
            </w:r>
            <w:r w:rsidRPr="00071844">
              <w:rPr>
                <w:b/>
                <w:bCs/>
                <w:caps/>
              </w:rPr>
              <w:t>Чрезвычайные ситуации и методы защиты в условиях их реализации</w:t>
            </w:r>
            <w:r w:rsidRPr="00071844">
              <w:rPr>
                <w:b/>
                <w:caps/>
              </w:rPr>
              <w:t xml:space="preserve"> 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опрос</w:t>
            </w:r>
          </w:p>
        </w:tc>
      </w:tr>
      <w:tr w:rsidR="001069C8" w:rsidRPr="00071844" w:rsidTr="00DF0536">
        <w:trPr>
          <w:trHeight w:val="119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/>
              </w:rPr>
              <w:t>6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jc w:val="both"/>
              <w:rPr>
                <w:b/>
                <w:caps/>
              </w:rPr>
            </w:pPr>
            <w:r w:rsidRPr="00071844">
              <w:rPr>
                <w:b/>
                <w:caps/>
              </w:rPr>
              <w:t>Подготовка к зачету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r w:rsidRPr="00071844">
              <w:rPr>
                <w:b/>
              </w:rPr>
              <w:t>УК-8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69C8" w:rsidRPr="00071844" w:rsidRDefault="001069C8" w:rsidP="00DF0536">
            <w:pPr>
              <w:rPr>
                <w:b/>
              </w:rPr>
            </w:pPr>
            <w:r w:rsidRPr="00071844">
              <w:rPr>
                <w:bCs/>
              </w:rPr>
              <w:t xml:space="preserve">Вопросы к зачету, форма промежуточной аттестации </w:t>
            </w:r>
            <w:r w:rsidRPr="00071844">
              <w:rPr>
                <w:bCs/>
                <w:iCs/>
              </w:rPr>
              <w:t>-</w:t>
            </w:r>
            <w:r w:rsidRPr="00071844">
              <w:rPr>
                <w:b/>
                <w:bCs/>
                <w:i/>
                <w:iCs/>
              </w:rPr>
              <w:t>зачет</w:t>
            </w:r>
          </w:p>
        </w:tc>
      </w:tr>
    </w:tbl>
    <w:p w:rsidR="001069C8" w:rsidRPr="00071844" w:rsidRDefault="001069C8" w:rsidP="001069C8">
      <w:pPr>
        <w:ind w:left="580"/>
        <w:rPr>
          <w:b/>
        </w:rPr>
      </w:pPr>
      <w:r w:rsidRPr="00071844">
        <w:rPr>
          <w:b/>
        </w:rPr>
        <w:t xml:space="preserve"> </w:t>
      </w:r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6.2 Типовые контрольные задания и иные материалы</w:t>
      </w:r>
    </w:p>
    <w:p w:rsidR="001069C8" w:rsidRPr="00071844" w:rsidRDefault="001069C8" w:rsidP="001069C8">
      <w:pPr>
        <w:widowControl w:val="0"/>
        <w:jc w:val="both"/>
        <w:rPr>
          <w:color w:val="000000"/>
        </w:rPr>
      </w:pPr>
      <w:r w:rsidRPr="00071844">
        <w:rPr>
          <w:bCs/>
          <w:color w:val="000000"/>
        </w:rPr>
        <w:t>Текущий контроль</w:t>
      </w:r>
      <w:r w:rsidRPr="00071844">
        <w:rPr>
          <w:color w:val="000000"/>
        </w:rPr>
        <w:t xml:space="preserve"> успеваемости студентов по дисциплине</w:t>
      </w:r>
      <w:r w:rsidRPr="00071844">
        <w:rPr>
          <w:color w:val="FF0000"/>
        </w:rPr>
        <w:t xml:space="preserve"> </w:t>
      </w:r>
      <w:r w:rsidRPr="00071844">
        <w:t xml:space="preserve">«Безопасность жизнедеятельности» </w:t>
      </w:r>
      <w:r w:rsidRPr="00071844">
        <w:rPr>
          <w:color w:val="000000"/>
        </w:rPr>
        <w:t>включает опрос, участие в деловых играх, подготовку письменных работ.</w:t>
      </w:r>
    </w:p>
    <w:p w:rsidR="001069C8" w:rsidRPr="00071844" w:rsidRDefault="001069C8" w:rsidP="001069C8">
      <w:pPr>
        <w:ind w:left="580"/>
        <w:rPr>
          <w:b/>
          <w:i/>
        </w:rPr>
      </w:pPr>
      <w:r w:rsidRPr="00071844">
        <w:rPr>
          <w:b/>
          <w:i/>
        </w:rPr>
        <w:t>1). Контрольные задания</w:t>
      </w:r>
    </w:p>
    <w:p w:rsidR="001069C8" w:rsidRPr="00071844" w:rsidRDefault="001069C8" w:rsidP="001069C8">
      <w:pPr>
        <w:widowControl w:val="0"/>
        <w:rPr>
          <w:bCs/>
          <w:i/>
          <w:color w:val="000000"/>
        </w:rPr>
      </w:pPr>
      <w:r w:rsidRPr="00071844">
        <w:rPr>
          <w:bCs/>
          <w:i/>
          <w:color w:val="000000"/>
        </w:rPr>
        <w:t>Примерные темы для подготовки письменных работ:</w:t>
      </w:r>
    </w:p>
    <w:p w:rsidR="001069C8" w:rsidRPr="00071844" w:rsidRDefault="001069C8" w:rsidP="001069C8">
      <w:pPr>
        <w:jc w:val="both"/>
        <w:rPr>
          <w:caps/>
        </w:rPr>
      </w:pPr>
      <w:r w:rsidRPr="00071844">
        <w:rPr>
          <w:bCs/>
          <w:i/>
          <w:color w:val="000000"/>
        </w:rPr>
        <w:t>Письменная работа</w:t>
      </w:r>
      <w:r w:rsidRPr="00071844">
        <w:rPr>
          <w:bCs/>
          <w:color w:val="000000"/>
        </w:rPr>
        <w:t xml:space="preserve"> №1</w:t>
      </w:r>
      <w:r w:rsidRPr="00071844">
        <w:rPr>
          <w:caps/>
        </w:rPr>
        <w:t>.</w:t>
      </w:r>
      <w:r w:rsidRPr="00071844">
        <w:t xml:space="preserve"> Анализ условий труда. Методы контроля. </w:t>
      </w:r>
    </w:p>
    <w:p w:rsidR="001069C8" w:rsidRPr="00071844" w:rsidRDefault="001069C8" w:rsidP="001069C8">
      <w:pPr>
        <w:widowControl w:val="0"/>
        <w:jc w:val="both"/>
        <w:rPr>
          <w:bCs/>
          <w:color w:val="000000"/>
        </w:rPr>
      </w:pPr>
      <w:r w:rsidRPr="00071844">
        <w:rPr>
          <w:bCs/>
          <w:i/>
          <w:color w:val="000000"/>
        </w:rPr>
        <w:t>Письменная работа</w:t>
      </w:r>
      <w:r w:rsidRPr="00071844">
        <w:rPr>
          <w:bCs/>
          <w:color w:val="000000"/>
        </w:rPr>
        <w:t xml:space="preserve"> №2. </w:t>
      </w:r>
      <w:r w:rsidRPr="00071844">
        <w:t>Рациональная организация рабочего места пользователя ПК</w:t>
      </w:r>
      <w:r w:rsidRPr="00071844">
        <w:rPr>
          <w:color w:val="000000"/>
        </w:rPr>
        <w:t>.</w:t>
      </w:r>
    </w:p>
    <w:p w:rsidR="001069C8" w:rsidRPr="00071844" w:rsidRDefault="001069C8" w:rsidP="001069C8">
      <w:pPr>
        <w:ind w:firstLine="580"/>
      </w:pPr>
      <w:r w:rsidRPr="00071844">
        <w:t>Оценка «зачтено» ставится, если полностью или с незначительными ошибками (упущениями) раскрыта тема (вопрос), материал изложен системно и доказательно (есть постановка проблемы, основное изложение вопроса, выводы, при необходимости – библиография);</w:t>
      </w:r>
    </w:p>
    <w:p w:rsidR="001069C8" w:rsidRPr="00071844" w:rsidRDefault="001069C8" w:rsidP="001069C8">
      <w:pPr>
        <w:ind w:firstLine="580"/>
      </w:pPr>
      <w:r w:rsidRPr="00071844">
        <w:t>Оценка «не зачтено» ставится, если тема (вопрос) освещены неполно, с большими упущениями, материал не имеет системы, не доказателен.</w:t>
      </w:r>
    </w:p>
    <w:p w:rsidR="001069C8" w:rsidRPr="00071844" w:rsidRDefault="001069C8" w:rsidP="001069C8">
      <w:pPr>
        <w:ind w:left="580"/>
        <w:rPr>
          <w:b/>
          <w:i/>
        </w:rPr>
      </w:pPr>
    </w:p>
    <w:p w:rsidR="001069C8" w:rsidRPr="00071844" w:rsidRDefault="001069C8" w:rsidP="001069C8">
      <w:pPr>
        <w:ind w:left="580"/>
        <w:rPr>
          <w:b/>
          <w:bCs/>
          <w:i/>
        </w:rPr>
      </w:pPr>
      <w:r w:rsidRPr="00071844">
        <w:rPr>
          <w:b/>
          <w:i/>
          <w:caps/>
        </w:rPr>
        <w:t xml:space="preserve">2). </w:t>
      </w:r>
      <w:r w:rsidRPr="00071844">
        <w:rPr>
          <w:b/>
          <w:bCs/>
          <w:i/>
        </w:rPr>
        <w:t>Вопросы к зачету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 xml:space="preserve">1. Понятие риска. Виды риска. Концепция приемлемого риска. 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2. Классификация основных форм трудовой деятельности человека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3. Методы организации трудового процесса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4. Понятие и классификация негативных факторов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5. Ионизирующие излучения (ИИ): понятие, примеры, характеристика наиболее распространенных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6. Электромагнитные излучения (ЭМИ), поля (ЭМП), волны (ЭМВ), электростатические поля. Природные и техногенные источники ЭМП. Воздействие ЭМП на человека.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7. Первая помощь при поражении электрическим током.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 xml:space="preserve">8. Вредные и опасные факторы </w:t>
      </w:r>
      <w:r w:rsidRPr="00071844">
        <w:rPr>
          <w:color w:val="000000"/>
        </w:rPr>
        <w:t xml:space="preserve">производственной среды и трудового процесса при работе с </w:t>
      </w:r>
      <w:r w:rsidRPr="00071844">
        <w:t xml:space="preserve">персональными </w:t>
      </w:r>
      <w:r w:rsidRPr="00071844">
        <w:rPr>
          <w:color w:val="000000"/>
        </w:rPr>
        <w:t>электронно-вычислительными машинами (</w:t>
      </w:r>
      <w:r w:rsidRPr="00071844">
        <w:t>ПЭВМ)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rPr>
          <w:color w:val="000000"/>
        </w:rPr>
        <w:lastRenderedPageBreak/>
        <w:t>9. Рациональная организация режима труда и отдыха, профилактические и оздоровительные мероприятия.</w:t>
      </w:r>
    </w:p>
    <w:p w:rsidR="001069C8" w:rsidRPr="00071844" w:rsidRDefault="001069C8" w:rsidP="001069C8">
      <w:pPr>
        <w:pStyle w:val="2"/>
        <w:spacing w:after="0" w:line="240" w:lineRule="auto"/>
        <w:ind w:left="0" w:firstLine="720"/>
        <w:jc w:val="both"/>
      </w:pPr>
      <w:r w:rsidRPr="00071844">
        <w:t>10. Микроклимат производственного помещения. Параметры микроклимата</w:t>
      </w:r>
    </w:p>
    <w:p w:rsidR="001069C8" w:rsidRPr="00071844" w:rsidRDefault="001069C8" w:rsidP="001069C8">
      <w:pPr>
        <w:ind w:left="580" w:firstLine="129"/>
      </w:pPr>
      <w:r w:rsidRPr="00071844">
        <w:t>11. Общая характеристика ЧС техногенного характера.</w:t>
      </w:r>
    </w:p>
    <w:p w:rsidR="001069C8" w:rsidRPr="00071844" w:rsidRDefault="001069C8" w:rsidP="001069C8">
      <w:pPr>
        <w:ind w:firstLine="720"/>
        <w:jc w:val="both"/>
      </w:pPr>
      <w:r w:rsidRPr="00071844">
        <w:t>12. Терроризм и гражданская защита.</w:t>
      </w:r>
    </w:p>
    <w:p w:rsidR="001069C8" w:rsidRPr="00071844" w:rsidRDefault="001069C8" w:rsidP="001069C8">
      <w:pPr>
        <w:ind w:left="580" w:firstLine="129"/>
      </w:pPr>
      <w:r w:rsidRPr="00071844">
        <w:t>13. ЧС природного характера.</w:t>
      </w:r>
    </w:p>
    <w:p w:rsidR="001069C8" w:rsidRPr="00071844" w:rsidRDefault="001069C8" w:rsidP="001069C8">
      <w:pPr>
        <w:ind w:left="580" w:firstLine="129"/>
      </w:pPr>
      <w:r w:rsidRPr="00071844">
        <w:t>14. Оружие массового поражения (ОМП), его виды (ядерное, химическое, биологическое), поражающие факторы</w:t>
      </w:r>
    </w:p>
    <w:p w:rsidR="001069C8" w:rsidRPr="00071844" w:rsidRDefault="001069C8" w:rsidP="001069C8">
      <w:pPr>
        <w:ind w:left="580" w:firstLine="129"/>
      </w:pPr>
      <w:r w:rsidRPr="00071844">
        <w:t>15. Характеристика основных способов защиты в ЧС: инженерная защита, эвакуационные мероприятия, применение средств индивидуальной и медицинской защиты.</w:t>
      </w:r>
    </w:p>
    <w:p w:rsidR="001069C8" w:rsidRPr="00071844" w:rsidRDefault="001069C8" w:rsidP="001069C8">
      <w:pPr>
        <w:ind w:left="580"/>
        <w:rPr>
          <w:b/>
          <w:bCs/>
          <w:i/>
        </w:rPr>
      </w:pPr>
    </w:p>
    <w:p w:rsidR="001069C8" w:rsidRPr="00071844" w:rsidRDefault="001069C8" w:rsidP="001069C8">
      <w:pPr>
        <w:ind w:left="580"/>
        <w:rPr>
          <w:b/>
          <w:caps/>
        </w:rPr>
      </w:pPr>
      <w:r w:rsidRPr="00071844">
        <w:rPr>
          <w:b/>
          <w:bCs/>
          <w:i/>
        </w:rPr>
        <w:t>6.3. Методические материалы, определяющие процедуру оценивания знаний, умений и навыков, характеризующих этапы формирования компетенций</w:t>
      </w:r>
    </w:p>
    <w:p w:rsidR="001069C8" w:rsidRPr="00071844" w:rsidRDefault="001069C8" w:rsidP="001069C8">
      <w:pPr>
        <w:ind w:left="580"/>
        <w:rPr>
          <w:b/>
          <w:caps/>
        </w:rPr>
      </w:pPr>
    </w:p>
    <w:p w:rsidR="001069C8" w:rsidRPr="00071844" w:rsidRDefault="001069C8" w:rsidP="001069C8">
      <w:pPr>
        <w:ind w:left="580" w:firstLine="128"/>
        <w:jc w:val="both"/>
      </w:pPr>
      <w:r w:rsidRPr="00071844">
        <w:t>Студент допускается к зачету после освоения лекционного курса и достаточной работы в семинаре, где опросом и представленными материалами письменных работ контролируется формирование компетенций (их частей)</w:t>
      </w:r>
    </w:p>
    <w:p w:rsidR="001069C8" w:rsidRPr="00071844" w:rsidRDefault="001069C8" w:rsidP="001069C8">
      <w:pPr>
        <w:ind w:left="580" w:firstLine="128"/>
        <w:jc w:val="both"/>
      </w:pPr>
      <w:r w:rsidRPr="00071844">
        <w:t>В ходе зачета (в рамках промежуточной аттестации), который проводится по утвержденным вопросам, устанавливается окончательная степень усвоения материала дисциплины (степень формирования компетенций)</w:t>
      </w:r>
    </w:p>
    <w:p w:rsidR="001069C8" w:rsidRPr="00071844" w:rsidRDefault="001069C8" w:rsidP="001069C8">
      <w:pPr>
        <w:ind w:left="580" w:firstLine="128"/>
        <w:jc w:val="both"/>
        <w:rPr>
          <w:b/>
          <w:i/>
        </w:rPr>
      </w:pPr>
      <w:r w:rsidRPr="00071844">
        <w:rPr>
          <w:b/>
          <w:i/>
        </w:rPr>
        <w:t>Критерии оценки:</w:t>
      </w:r>
    </w:p>
    <w:p w:rsidR="001069C8" w:rsidRPr="00071844" w:rsidRDefault="001069C8" w:rsidP="001069C8">
      <w:pPr>
        <w:ind w:left="580" w:firstLine="128"/>
        <w:jc w:val="both"/>
      </w:pPr>
      <w:r w:rsidRPr="00071844">
        <w:t xml:space="preserve">Оценка </w:t>
      </w:r>
      <w:r w:rsidRPr="00071844">
        <w:rPr>
          <w:i/>
        </w:rPr>
        <w:t>«зачтено»</w:t>
      </w:r>
      <w:r w:rsidRPr="00071844">
        <w:t xml:space="preserve"> ставится студенту, допущенному к зачету и полно ответившему на полученный вопрос или, если ответ был недостаточно полон, - на дополнительные вопросы.</w:t>
      </w:r>
    </w:p>
    <w:p w:rsidR="001069C8" w:rsidRPr="00071844" w:rsidRDefault="001069C8" w:rsidP="001069C8">
      <w:pPr>
        <w:ind w:left="580" w:firstLine="128"/>
        <w:jc w:val="both"/>
      </w:pPr>
      <w:r w:rsidRPr="00071844">
        <w:t xml:space="preserve">Оценка </w:t>
      </w:r>
      <w:r w:rsidRPr="00071844">
        <w:rPr>
          <w:i/>
        </w:rPr>
        <w:t xml:space="preserve">«не зачтено» </w:t>
      </w:r>
      <w:r w:rsidRPr="00071844">
        <w:t>ставится студенту, не выполнившему учебный план (посетившему менее 2/3 занятий и не предоставившему выполненных письменных заданий), не ответившему на вопрос зачета и дополнительные вопросы.</w:t>
      </w:r>
    </w:p>
    <w:p w:rsidR="001069C8" w:rsidRPr="00071844" w:rsidRDefault="001069C8" w:rsidP="001069C8">
      <w:pPr>
        <w:ind w:left="580" w:firstLine="128"/>
        <w:jc w:val="both"/>
        <w:rPr>
          <w:b/>
          <w:i/>
        </w:rPr>
      </w:pPr>
      <w:r w:rsidRPr="00071844">
        <w:rPr>
          <w:b/>
          <w:i/>
        </w:rPr>
        <w:t xml:space="preserve">Описание шкалы оценивания: </w:t>
      </w:r>
      <w:r w:rsidRPr="00071844">
        <w:rPr>
          <w:i/>
        </w:rPr>
        <w:t>зачтено, не зачтено</w:t>
      </w:r>
      <w:bookmarkStart w:id="6" w:name="_GoBack"/>
      <w:bookmarkEnd w:id="6"/>
    </w:p>
    <w:sectPr w:rsidR="001069C8" w:rsidRPr="00071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DB17F5"/>
    <w:multiLevelType w:val="hybridMultilevel"/>
    <w:tmpl w:val="78885512"/>
    <w:lvl w:ilvl="0" w:tplc="8B8841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840AD"/>
    <w:multiLevelType w:val="hybridMultilevel"/>
    <w:tmpl w:val="AE7EB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C8"/>
    <w:rsid w:val="001069C8"/>
    <w:rsid w:val="0041196A"/>
    <w:rsid w:val="004970DE"/>
    <w:rsid w:val="00963590"/>
    <w:rsid w:val="00A4645F"/>
    <w:rsid w:val="00BD3B2C"/>
    <w:rsid w:val="00BF0327"/>
    <w:rsid w:val="00C607D6"/>
    <w:rsid w:val="00CA403A"/>
    <w:rsid w:val="00EA07DC"/>
    <w:rsid w:val="00FD0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7DB2"/>
  <w15:docId w15:val="{85042CE9-02B1-429D-8981-426C0A7D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A07DC"/>
    <w:pPr>
      <w:keepNext/>
      <w:widowControl w:val="0"/>
      <w:suppressAutoHyphens/>
      <w:spacing w:before="240" w:after="60"/>
      <w:outlineLvl w:val="2"/>
    </w:pPr>
    <w:rPr>
      <w:rFonts w:ascii="Calibri Light" w:hAnsi="Calibri Light" w:cs="Mangal"/>
      <w:b/>
      <w:bCs/>
      <w:kern w:val="1"/>
      <w:sz w:val="26"/>
      <w:szCs w:val="23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069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069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69C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EA07DC"/>
    <w:rPr>
      <w:rFonts w:ascii="Calibri Light" w:eastAsia="Times New Roman" w:hAnsi="Calibri Light" w:cs="Mangal"/>
      <w:b/>
      <w:bCs/>
      <w:kern w:val="1"/>
      <w:sz w:val="26"/>
      <w:szCs w:val="23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C607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7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Сергеевна Дядькова</dc:creator>
  <cp:keywords/>
  <dc:description/>
  <cp:lastModifiedBy>Александра Олеговна Адоньева</cp:lastModifiedBy>
  <cp:revision>8</cp:revision>
  <dcterms:created xsi:type="dcterms:W3CDTF">2019-02-21T10:42:00Z</dcterms:created>
  <dcterms:modified xsi:type="dcterms:W3CDTF">2021-06-21T13:46:00Z</dcterms:modified>
</cp:coreProperties>
</file>